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0" w:rsidRPr="00571816" w:rsidRDefault="00782540" w:rsidP="00782540">
      <w:pPr>
        <w:rPr>
          <w:b/>
          <w:sz w:val="18"/>
          <w:szCs w:val="18"/>
          <w:lang w:val="uk-UA"/>
        </w:rPr>
      </w:pPr>
      <w:r w:rsidRPr="00571816"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ЗАТВЕРДЖЕНО</w:t>
      </w:r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</w:t>
      </w:r>
      <w:r w:rsidRPr="0095203C">
        <w:rPr>
          <w:b/>
          <w:sz w:val="18"/>
          <w:szCs w:val="18"/>
          <w:lang w:val="uk-UA"/>
        </w:rPr>
        <w:t xml:space="preserve"> рішенням Спостережної ради </w:t>
      </w:r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</w:t>
      </w:r>
      <w:r w:rsidRPr="0095203C">
        <w:rPr>
          <w:b/>
          <w:sz w:val="18"/>
          <w:szCs w:val="18"/>
          <w:lang w:val="uk-UA"/>
        </w:rPr>
        <w:t xml:space="preserve">  кредитної спілки „ Довіра”</w:t>
      </w:r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</w:t>
      </w:r>
      <w:r w:rsidR="003E0C8F">
        <w:rPr>
          <w:b/>
          <w:sz w:val="18"/>
          <w:szCs w:val="18"/>
          <w:lang w:val="uk-UA"/>
        </w:rPr>
        <w:t xml:space="preserve">                   протокол № 5  від  21.06</w:t>
      </w:r>
      <w:r w:rsidR="00307EFC">
        <w:rPr>
          <w:b/>
          <w:sz w:val="18"/>
          <w:szCs w:val="18"/>
          <w:lang w:val="uk-UA"/>
        </w:rPr>
        <w:t>.2018</w:t>
      </w:r>
      <w:r w:rsidRPr="0095203C">
        <w:rPr>
          <w:b/>
          <w:sz w:val="18"/>
          <w:szCs w:val="18"/>
          <w:lang w:val="uk-UA"/>
        </w:rPr>
        <w:t>р.</w:t>
      </w:r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</w:t>
      </w:r>
      <w:r w:rsidRPr="0095203C">
        <w:rPr>
          <w:b/>
          <w:sz w:val="18"/>
          <w:szCs w:val="18"/>
          <w:lang w:val="uk-UA"/>
        </w:rPr>
        <w:t xml:space="preserve"> Голова Спостережної ради</w:t>
      </w:r>
    </w:p>
    <w:p w:rsidR="00782540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_______ Н.П.</w:t>
      </w:r>
      <w:proofErr w:type="spellStart"/>
      <w:r>
        <w:rPr>
          <w:b/>
          <w:sz w:val="18"/>
          <w:szCs w:val="18"/>
          <w:lang w:val="uk-UA"/>
        </w:rPr>
        <w:t>Гравченко-Стрижобик</w:t>
      </w:r>
      <w:proofErr w:type="spellEnd"/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</w:p>
    <w:p w:rsidR="00782540" w:rsidRPr="00076DCF" w:rsidRDefault="00782540" w:rsidP="00782540">
      <w:pPr>
        <w:rPr>
          <w:b/>
          <w:lang w:val="uk-UA"/>
        </w:rPr>
      </w:pPr>
      <w:r w:rsidRPr="00076DCF">
        <w:rPr>
          <w:b/>
          <w:lang w:val="uk-UA"/>
        </w:rPr>
        <w:t xml:space="preserve"> </w:t>
      </w:r>
      <w:r w:rsidR="00076DCF">
        <w:rPr>
          <w:b/>
          <w:lang w:val="uk-UA"/>
        </w:rPr>
        <w:t xml:space="preserve">       </w:t>
      </w:r>
      <w:r w:rsidRPr="00076DCF">
        <w:rPr>
          <w:b/>
          <w:lang w:val="uk-UA"/>
        </w:rPr>
        <w:t xml:space="preserve">  Додаток 1 до протоколу </w:t>
      </w:r>
      <w:r w:rsidR="003E0C8F">
        <w:rPr>
          <w:b/>
          <w:lang w:val="uk-UA"/>
        </w:rPr>
        <w:t>засідання Спостережної ради № 5   від 21.06</w:t>
      </w:r>
      <w:r w:rsidR="00307EFC">
        <w:rPr>
          <w:b/>
          <w:lang w:val="uk-UA"/>
        </w:rPr>
        <w:t>.2018</w:t>
      </w:r>
      <w:r w:rsidRPr="00076DCF">
        <w:rPr>
          <w:b/>
          <w:lang w:val="uk-UA"/>
        </w:rPr>
        <w:t>р.</w:t>
      </w:r>
    </w:p>
    <w:p w:rsidR="00782540" w:rsidRDefault="0008333B" w:rsidP="00782540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85681D">
        <w:rPr>
          <w:sz w:val="20"/>
          <w:szCs w:val="20"/>
          <w:lang w:val="uk-UA"/>
        </w:rPr>
        <w:t xml:space="preserve">                </w:t>
      </w:r>
      <w:r w:rsidR="00076DCF">
        <w:rPr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Річні процентні ставки за видами умов надання кредитів членам </w:t>
      </w:r>
      <w:r w:rsidR="00307EFC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кредитної спілки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Кредитна спілка (далі – КС) здійснює надання кредитів своїм членам з дотриманням вимог законодавства, Статуту та внутрішніх положень КС.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Види кредитів, що надаються з боку КС, їх цільове призначення, порядок видачі, тип процентної ставки, режим</w:t>
      </w:r>
      <w:r w:rsidR="00307EFC">
        <w:rPr>
          <w:sz w:val="18"/>
          <w:szCs w:val="18"/>
          <w:lang w:val="uk-UA"/>
        </w:rPr>
        <w:t xml:space="preserve">и сплати процентів та основної </w:t>
      </w:r>
      <w:r w:rsidRPr="00A864BC">
        <w:rPr>
          <w:sz w:val="18"/>
          <w:szCs w:val="18"/>
          <w:lang w:val="uk-UA"/>
        </w:rPr>
        <w:t>с</w:t>
      </w:r>
      <w:r w:rsidR="00307EFC">
        <w:rPr>
          <w:sz w:val="18"/>
          <w:szCs w:val="18"/>
          <w:lang w:val="uk-UA"/>
        </w:rPr>
        <w:t>у</w:t>
      </w:r>
      <w:r w:rsidRPr="00A864BC">
        <w:rPr>
          <w:sz w:val="18"/>
          <w:szCs w:val="18"/>
          <w:lang w:val="uk-UA"/>
        </w:rPr>
        <w:t>ми кредиту тощо визначаються Положенням про фінансові послуги КС.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Відповідно до Статті 1056</w:t>
      </w:r>
      <w:r w:rsidR="00307EFC">
        <w:rPr>
          <w:sz w:val="18"/>
          <w:szCs w:val="18"/>
          <w:lang w:val="uk-UA"/>
        </w:rPr>
        <w:t xml:space="preserve"> </w:t>
      </w:r>
      <w:r w:rsidR="00307EFC">
        <w:rPr>
          <w:sz w:val="18"/>
          <w:szCs w:val="18"/>
          <w:vertAlign w:val="superscript"/>
          <w:lang w:val="uk-UA"/>
        </w:rPr>
        <w:t>1</w:t>
      </w:r>
      <w:r w:rsidRPr="00A864BC">
        <w:rPr>
          <w:sz w:val="18"/>
          <w:szCs w:val="18"/>
          <w:lang w:val="uk-UA"/>
        </w:rPr>
        <w:t xml:space="preserve"> Цивільного кодексу України (від 16 січня 2003р. за № 435</w:t>
      </w:r>
      <w:r w:rsidR="007A5AE2" w:rsidRPr="00A864BC">
        <w:rPr>
          <w:sz w:val="18"/>
          <w:szCs w:val="18"/>
          <w:lang w:val="uk-UA"/>
        </w:rPr>
        <w:t>-</w:t>
      </w:r>
      <w:r w:rsidR="007A5AE2" w:rsidRPr="00A864BC">
        <w:rPr>
          <w:sz w:val="18"/>
          <w:szCs w:val="18"/>
          <w:lang w:val="en-US"/>
        </w:rPr>
        <w:t>IV</w:t>
      </w:r>
      <w:r w:rsidR="007A5AE2" w:rsidRPr="00A864BC">
        <w:rPr>
          <w:sz w:val="18"/>
          <w:szCs w:val="18"/>
          <w:lang w:val="uk-UA"/>
        </w:rPr>
        <w:t xml:space="preserve"> із змінами та доповненнями) КС при наданні кредитів своїм членам та іншим кредитним спілкам застосовує фіксовані процентні ставки.</w:t>
      </w:r>
    </w:p>
    <w:p w:rsidR="00307EFC" w:rsidRDefault="007A5AE2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 xml:space="preserve">Фіксована процентна ставка є незмінною протягом усього строку кредитного договору, а її розмір не може бути збільшено КС в односторонньому порядку. </w:t>
      </w:r>
    </w:p>
    <w:p w:rsidR="007A5AE2" w:rsidRPr="00A864BC" w:rsidRDefault="00307EFC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Встановлюється такий розмір</w:t>
      </w:r>
      <w:r w:rsidR="007A5AE2" w:rsidRPr="00A864BC">
        <w:rPr>
          <w:sz w:val="18"/>
          <w:szCs w:val="18"/>
          <w:lang w:val="uk-UA"/>
        </w:rPr>
        <w:t xml:space="preserve"> фіксованої процентної ставки для окремих видів кредитів</w:t>
      </w:r>
      <w:r>
        <w:rPr>
          <w:sz w:val="18"/>
          <w:szCs w:val="18"/>
          <w:lang w:val="uk-UA"/>
        </w:rPr>
        <w:t xml:space="preserve">: </w:t>
      </w:r>
    </w:p>
    <w:p w:rsidR="007A5AE2" w:rsidRPr="0008333B" w:rsidRDefault="007A5AE2" w:rsidP="00307EFC">
      <w:pPr>
        <w:pStyle w:val="a3"/>
        <w:ind w:left="660"/>
        <w:rPr>
          <w:sz w:val="20"/>
          <w:szCs w:val="20"/>
          <w:lang w:val="uk-UA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84"/>
        <w:gridCol w:w="1238"/>
        <w:gridCol w:w="1220"/>
      </w:tblGrid>
      <w:tr w:rsidR="00307EFC" w:rsidRPr="00182D21" w:rsidTr="00307EFC">
        <w:trPr>
          <w:trHeight w:val="681"/>
        </w:trPr>
        <w:tc>
          <w:tcPr>
            <w:tcW w:w="567" w:type="dxa"/>
            <w:shd w:val="clear" w:color="auto" w:fill="auto"/>
          </w:tcPr>
          <w:p w:rsidR="00307EFC" w:rsidRPr="00182D21" w:rsidRDefault="00307EFC" w:rsidP="00C97C48">
            <w:pPr>
              <w:rPr>
                <w:b/>
                <w:sz w:val="18"/>
                <w:szCs w:val="18"/>
                <w:lang w:val="uk-UA"/>
              </w:rPr>
            </w:pPr>
            <w:r w:rsidRPr="00182D21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962" w:type="dxa"/>
            <w:shd w:val="clear" w:color="auto" w:fill="auto"/>
          </w:tcPr>
          <w:p w:rsidR="00307EFC" w:rsidRPr="00182D21" w:rsidRDefault="00307EFC" w:rsidP="00C97C48">
            <w:pPr>
              <w:rPr>
                <w:b/>
                <w:sz w:val="18"/>
                <w:szCs w:val="18"/>
                <w:lang w:val="uk-UA"/>
              </w:rPr>
            </w:pPr>
          </w:p>
          <w:p w:rsidR="00307EFC" w:rsidRPr="00735434" w:rsidRDefault="00307EFC" w:rsidP="00C97C48">
            <w:pPr>
              <w:rPr>
                <w:b/>
                <w:sz w:val="20"/>
                <w:szCs w:val="20"/>
                <w:lang w:val="uk-UA"/>
              </w:rPr>
            </w:pPr>
            <w:r w:rsidRPr="00735434">
              <w:rPr>
                <w:b/>
                <w:sz w:val="20"/>
                <w:szCs w:val="20"/>
                <w:lang w:val="uk-UA"/>
              </w:rPr>
              <w:t xml:space="preserve">                           Цільове призначення </w:t>
            </w:r>
          </w:p>
        </w:tc>
        <w:tc>
          <w:tcPr>
            <w:tcW w:w="1584" w:type="dxa"/>
            <w:shd w:val="clear" w:color="auto" w:fill="auto"/>
          </w:tcPr>
          <w:p w:rsidR="00DD5841" w:rsidRDefault="00307EFC" w:rsidP="00C97C48">
            <w:pPr>
              <w:rPr>
                <w:b/>
                <w:sz w:val="16"/>
                <w:szCs w:val="16"/>
                <w:lang w:val="uk-UA"/>
              </w:rPr>
            </w:pPr>
            <w:r w:rsidRPr="007A5AE2"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A5AE2">
              <w:rPr>
                <w:b/>
                <w:sz w:val="16"/>
                <w:szCs w:val="16"/>
                <w:lang w:val="uk-UA"/>
              </w:rPr>
              <w:t>Фіксована процентна ставка</w:t>
            </w:r>
            <w:r w:rsidR="00DD584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до 18 місяців </w:t>
            </w:r>
          </w:p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(включно),</w:t>
            </w:r>
            <w:r w:rsidR="00307EFC" w:rsidRPr="007A5AE2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307EFC" w:rsidRPr="007A5AE2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="00307EFC" w:rsidRPr="007A5AE2">
              <w:rPr>
                <w:b/>
                <w:sz w:val="16"/>
                <w:szCs w:val="16"/>
                <w:lang w:val="uk-UA"/>
              </w:rPr>
              <w:t>%річних</w:t>
            </w:r>
          </w:p>
        </w:tc>
        <w:tc>
          <w:tcPr>
            <w:tcW w:w="1238" w:type="dxa"/>
            <w:shd w:val="clear" w:color="auto" w:fill="auto"/>
          </w:tcPr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</w:p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</w:p>
          <w:p w:rsidR="00307EFC" w:rsidRP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 w:rsidRPr="00DD5841">
              <w:rPr>
                <w:b/>
                <w:sz w:val="16"/>
                <w:szCs w:val="16"/>
                <w:lang w:val="uk-UA"/>
              </w:rPr>
              <w:t>Період, днів</w:t>
            </w:r>
          </w:p>
        </w:tc>
        <w:tc>
          <w:tcPr>
            <w:tcW w:w="1220" w:type="dxa"/>
            <w:shd w:val="clear" w:color="auto" w:fill="auto"/>
          </w:tcPr>
          <w:p w:rsidR="00307EFC" w:rsidRP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 w:rsidRPr="00DD5841">
              <w:rPr>
                <w:b/>
                <w:sz w:val="16"/>
                <w:szCs w:val="16"/>
                <w:lang w:val="uk-UA"/>
              </w:rPr>
              <w:t>Реальна річна процентна ставка,%</w:t>
            </w:r>
          </w:p>
        </w:tc>
      </w:tr>
      <w:tr w:rsidR="00307EFC" w:rsidRPr="00182D21" w:rsidTr="00DD5841">
        <w:trPr>
          <w:trHeight w:val="190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1.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Комерційні кредити</w:t>
            </w:r>
          </w:p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307EFC" w:rsidRPr="003C652A" w:rsidRDefault="0072696E" w:rsidP="00C97C48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    48</w:t>
            </w:r>
          </w:p>
          <w:p w:rsidR="00307EFC" w:rsidRPr="003C652A" w:rsidRDefault="00307EFC" w:rsidP="007A5AE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307EFC" w:rsidRPr="00A864BC" w:rsidRDefault="003C652A" w:rsidP="00307EFC">
            <w:pPr>
              <w:ind w:left="55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307EFC" w:rsidRPr="00A864BC" w:rsidRDefault="003C652A" w:rsidP="00307EFC">
            <w:pPr>
              <w:ind w:left="55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307EFC" w:rsidRPr="00182D21" w:rsidTr="00DD5841">
        <w:trPr>
          <w:trHeight w:val="237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2.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ведення фермерських господарств</w:t>
            </w:r>
          </w:p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307EFC" w:rsidRPr="003C652A" w:rsidRDefault="00307EFC" w:rsidP="00C97C48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="0072696E" w:rsidRPr="003C652A">
              <w:rPr>
                <w:b/>
                <w:sz w:val="16"/>
                <w:szCs w:val="16"/>
                <w:lang w:val="uk-UA"/>
              </w:rPr>
              <w:t xml:space="preserve">    36</w:t>
            </w:r>
          </w:p>
          <w:p w:rsidR="00307EFC" w:rsidRPr="003C652A" w:rsidRDefault="00307EFC" w:rsidP="007A5AE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307EFC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ind w:left="552"/>
              <w:rPr>
                <w:sz w:val="16"/>
                <w:szCs w:val="16"/>
                <w:lang w:val="uk-UA"/>
              </w:rPr>
            </w:pPr>
          </w:p>
        </w:tc>
      </w:tr>
      <w:tr w:rsidR="00FB49D1" w:rsidRPr="00182D21" w:rsidTr="00833594">
        <w:tc>
          <w:tcPr>
            <w:tcW w:w="9571" w:type="dxa"/>
            <w:gridSpan w:val="5"/>
            <w:shd w:val="clear" w:color="auto" w:fill="auto"/>
          </w:tcPr>
          <w:p w:rsidR="00FB49D1" w:rsidRPr="005A68AB" w:rsidRDefault="00FB49D1" w:rsidP="007A5AE2">
            <w:pPr>
              <w:ind w:left="552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</w:t>
            </w:r>
            <w:r w:rsidRPr="005A68AB">
              <w:rPr>
                <w:b/>
                <w:sz w:val="18"/>
                <w:szCs w:val="18"/>
                <w:lang w:val="uk-UA"/>
              </w:rPr>
              <w:t>Кредити в межах суми мінімальної заробітної плати або на строк до одного місяця</w:t>
            </w:r>
          </w:p>
        </w:tc>
      </w:tr>
      <w:tr w:rsidR="00307EFC" w:rsidRPr="00182D21" w:rsidTr="00DD5841">
        <w:trPr>
          <w:trHeight w:val="345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3.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5A68AB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для ведення особистих селянських господарств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307EFC" w:rsidRDefault="00307EFC" w:rsidP="00307EFC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      </w:t>
            </w: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Pr="003C652A" w:rsidRDefault="003E0C8F" w:rsidP="00307EF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   58</w:t>
            </w:r>
            <w:bookmarkStart w:id="0" w:name="_GoBack"/>
            <w:bookmarkEnd w:id="0"/>
          </w:p>
        </w:tc>
        <w:tc>
          <w:tcPr>
            <w:tcW w:w="1238" w:type="dxa"/>
            <w:vMerge w:val="restart"/>
            <w:shd w:val="clear" w:color="auto" w:fill="auto"/>
          </w:tcPr>
          <w:p w:rsidR="00307EFC" w:rsidRPr="00A864BC" w:rsidRDefault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C652A" w:rsidRPr="00A864BC" w:rsidRDefault="003C652A" w:rsidP="00FB49D1">
            <w:pPr>
              <w:ind w:left="55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307EFC" w:rsidRDefault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C652A" w:rsidRDefault="003C652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-</w:t>
            </w:r>
          </w:p>
          <w:p w:rsidR="003C652A" w:rsidRDefault="003C652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393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4.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придбання,будівництво,ремонт та реконструкцію нерухомого майна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273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5.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придбання автотранспорту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591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6.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Споживчі кредити на 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аудіо-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відео-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побутової техніки та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  <w:p w:rsidR="00307EFC" w:rsidRPr="00A864BC" w:rsidRDefault="00307EFC" w:rsidP="00FB49D1">
            <w:pPr>
              <w:ind w:left="720"/>
              <w:rPr>
                <w:sz w:val="16"/>
                <w:szCs w:val="16"/>
                <w:lang w:val="uk-UA"/>
              </w:rPr>
            </w:pPr>
          </w:p>
          <w:p w:rsidR="00307EFC" w:rsidRPr="00A864BC" w:rsidRDefault="00307EFC" w:rsidP="00FB49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275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7.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інші потреби</w:t>
            </w: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782540" w:rsidRPr="00735434" w:rsidRDefault="00937C32" w:rsidP="00937C32">
      <w:pPr>
        <w:pStyle w:val="a4"/>
        <w:rPr>
          <w:b/>
          <w:lang w:val="uk-UA"/>
        </w:rPr>
      </w:pPr>
      <w:r w:rsidRPr="00735434">
        <w:rPr>
          <w:b/>
          <w:lang w:val="uk-UA"/>
        </w:rPr>
        <w:t xml:space="preserve">                                               </w:t>
      </w:r>
      <w:r w:rsidR="00A864BC">
        <w:rPr>
          <w:b/>
          <w:lang w:val="uk-UA"/>
        </w:rPr>
        <w:t xml:space="preserve">          </w:t>
      </w:r>
      <w:r w:rsidRPr="00735434">
        <w:rPr>
          <w:b/>
          <w:lang w:val="uk-UA"/>
        </w:rPr>
        <w:t xml:space="preserve"> Споживче кредитування</w:t>
      </w:r>
    </w:p>
    <w:tbl>
      <w:tblPr>
        <w:tblW w:w="955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541"/>
        <w:gridCol w:w="1449"/>
        <w:gridCol w:w="1580"/>
        <w:gridCol w:w="1162"/>
        <w:gridCol w:w="9"/>
        <w:gridCol w:w="1237"/>
      </w:tblGrid>
      <w:tr w:rsidR="0072696E" w:rsidTr="00307EFC">
        <w:trPr>
          <w:trHeight w:val="300"/>
        </w:trPr>
        <w:tc>
          <w:tcPr>
            <w:tcW w:w="577" w:type="dxa"/>
          </w:tcPr>
          <w:p w:rsidR="0072696E" w:rsidRDefault="0072696E" w:rsidP="00937C32">
            <w:pPr>
              <w:ind w:left="-39"/>
              <w:rPr>
                <w:lang w:val="uk-UA"/>
              </w:rPr>
            </w:pPr>
          </w:p>
        </w:tc>
        <w:tc>
          <w:tcPr>
            <w:tcW w:w="3541" w:type="dxa"/>
          </w:tcPr>
          <w:p w:rsidR="0072696E" w:rsidRPr="00571816" w:rsidRDefault="0072696E" w:rsidP="00937C32">
            <w:pPr>
              <w:ind w:left="-39"/>
              <w:rPr>
                <w:b/>
                <w:sz w:val="20"/>
                <w:szCs w:val="20"/>
                <w:lang w:val="uk-UA"/>
              </w:rPr>
            </w:pPr>
            <w:r w:rsidRPr="00571816">
              <w:rPr>
                <w:b/>
                <w:sz w:val="20"/>
                <w:szCs w:val="20"/>
                <w:lang w:val="uk-UA"/>
              </w:rPr>
              <w:t xml:space="preserve">      Цільове призначення</w:t>
            </w:r>
          </w:p>
        </w:tc>
        <w:tc>
          <w:tcPr>
            <w:tcW w:w="1449" w:type="dxa"/>
          </w:tcPr>
          <w:p w:rsidR="0072696E" w:rsidRPr="00571816" w:rsidRDefault="0072696E" w:rsidP="00937C32">
            <w:pPr>
              <w:ind w:left="-39"/>
              <w:rPr>
                <w:b/>
                <w:sz w:val="20"/>
                <w:szCs w:val="20"/>
                <w:lang w:val="uk-UA"/>
              </w:rPr>
            </w:pPr>
            <w:r w:rsidRPr="00571816">
              <w:rPr>
                <w:b/>
                <w:sz w:val="20"/>
                <w:szCs w:val="20"/>
                <w:lang w:val="uk-UA"/>
              </w:rPr>
              <w:t xml:space="preserve">    Мета</w:t>
            </w:r>
          </w:p>
        </w:tc>
        <w:tc>
          <w:tcPr>
            <w:tcW w:w="1580" w:type="dxa"/>
            <w:vMerge w:val="restart"/>
          </w:tcPr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        </w:t>
            </w: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Pr="003C652A" w:rsidRDefault="0072696E" w:rsidP="00DD5841">
            <w:pPr>
              <w:rPr>
                <w:b/>
                <w:sz w:val="20"/>
                <w:szCs w:val="20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   60</w:t>
            </w:r>
          </w:p>
        </w:tc>
        <w:tc>
          <w:tcPr>
            <w:tcW w:w="1171" w:type="dxa"/>
            <w:gridSpan w:val="2"/>
            <w:vMerge w:val="restart"/>
          </w:tcPr>
          <w:p w:rsidR="0072696E" w:rsidRPr="003C652A" w:rsidRDefault="0072696E" w:rsidP="00307EFC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180</w:t>
            </w:r>
          </w:p>
        </w:tc>
        <w:tc>
          <w:tcPr>
            <w:tcW w:w="1237" w:type="dxa"/>
            <w:vMerge w:val="restart"/>
          </w:tcPr>
          <w:p w:rsidR="0072696E" w:rsidRPr="003C652A" w:rsidRDefault="0072696E">
            <w:pPr>
              <w:spacing w:after="200" w:line="276" w:lineRule="auto"/>
              <w:rPr>
                <w:b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30- 60</w:t>
            </w:r>
          </w:p>
        </w:tc>
      </w:tr>
      <w:tr w:rsidR="0072696E" w:rsidTr="00307EFC">
        <w:trPr>
          <w:trHeight w:val="28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 надані на ведення особистих селянських господарств</w:t>
            </w:r>
          </w:p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худоби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307EFC">
        <w:trPr>
          <w:trHeight w:val="40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7.2.</w:t>
            </w:r>
          </w:p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добрив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307EFC">
        <w:trPr>
          <w:trHeight w:val="420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птиці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DD5841">
        <w:trPr>
          <w:trHeight w:val="184"/>
        </w:trPr>
        <w:tc>
          <w:tcPr>
            <w:tcW w:w="577" w:type="dxa"/>
            <w:vMerge w:val="restart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DD5841">
        <w:trPr>
          <w:trHeight w:val="379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насіння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365</w:t>
            </w:r>
          </w:p>
        </w:tc>
        <w:tc>
          <w:tcPr>
            <w:tcW w:w="1237" w:type="dxa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35,5- 60</w:t>
            </w:r>
          </w:p>
        </w:tc>
      </w:tr>
      <w:tr w:rsidR="0072696E" w:rsidTr="0072696E">
        <w:trPr>
          <w:trHeight w:val="230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 w:val="restart"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мотоблоків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 w:val="restart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545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lastRenderedPageBreak/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6" w:type="dxa"/>
            <w:gridSpan w:val="2"/>
            <w:vMerge w:val="restart"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lastRenderedPageBreak/>
              <w:t xml:space="preserve">     36,2 - 60</w:t>
            </w: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2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6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8.1.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придбання, будівництво, ремонт та реконструкцію нерухомого майна</w:t>
            </w:r>
          </w:p>
        </w:tc>
        <w:tc>
          <w:tcPr>
            <w:tcW w:w="1449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нерухомого майна</w:t>
            </w:r>
          </w:p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499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8.2.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511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8.3.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Будівництво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697"/>
        </w:trPr>
        <w:tc>
          <w:tcPr>
            <w:tcW w:w="577" w:type="dxa"/>
            <w:vMerge w:val="restart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8.4.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Ремонт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750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Реконструкція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8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lastRenderedPageBreak/>
              <w:t>8.5.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будівельних матеріалів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76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9.1.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придбання автотранспорту</w:t>
            </w: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легкового автомобілю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5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9.2.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вантажного автомобілю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94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9.3.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автопричепу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10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10.1.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Споживчі кредити на 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аудіо-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відео-побутової техніки та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аудіотехніки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40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10.2.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відеотехніки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30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10.3.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побутової 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93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10.4.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1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10.5.</w:t>
            </w:r>
          </w:p>
        </w:tc>
        <w:tc>
          <w:tcPr>
            <w:tcW w:w="3541" w:type="dxa"/>
            <w:vMerge/>
          </w:tcPr>
          <w:p w:rsidR="0072696E" w:rsidRPr="00A864BC" w:rsidRDefault="0072696E" w:rsidP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42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інші потреби</w:t>
            </w: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навчання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6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весілля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50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відпочинок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49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лікування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5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придбання  дров (вугілля)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74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11.6.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меблів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40"/>
        </w:trPr>
        <w:tc>
          <w:tcPr>
            <w:tcW w:w="577" w:type="dxa"/>
            <w:tcBorders>
              <w:bottom w:val="single" w:sz="4" w:space="0" w:color="auto"/>
            </w:tcBorders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11.7.</w:t>
            </w:r>
          </w:p>
        </w:tc>
        <w:tc>
          <w:tcPr>
            <w:tcW w:w="3541" w:type="dxa"/>
            <w:vMerge/>
            <w:tcBorders>
              <w:bottom w:val="single" w:sz="4" w:space="0" w:color="auto"/>
            </w:tcBorders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інше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  <w:tcBorders>
              <w:bottom w:val="single" w:sz="4" w:space="0" w:color="auto"/>
            </w:tcBorders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735434" w:rsidRDefault="00735434">
      <w:pPr>
        <w:rPr>
          <w:b/>
          <w:lang w:val="uk-UA"/>
        </w:rPr>
      </w:pPr>
    </w:p>
    <w:p w:rsidR="00735434" w:rsidRPr="003C652A" w:rsidRDefault="0085681D" w:rsidP="0085681D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3C652A">
        <w:rPr>
          <w:sz w:val="18"/>
          <w:szCs w:val="18"/>
          <w:lang w:val="uk-UA"/>
        </w:rPr>
        <w:t xml:space="preserve">Вимоги щодо забезпечення виконання </w:t>
      </w:r>
      <w:proofErr w:type="spellStart"/>
      <w:r w:rsidRPr="003C652A">
        <w:rPr>
          <w:sz w:val="18"/>
          <w:szCs w:val="18"/>
          <w:lang w:val="uk-UA"/>
        </w:rPr>
        <w:t>зобов»язань</w:t>
      </w:r>
      <w:proofErr w:type="spellEnd"/>
      <w:r w:rsidRPr="003C652A">
        <w:rPr>
          <w:sz w:val="18"/>
          <w:szCs w:val="18"/>
          <w:lang w:val="uk-UA"/>
        </w:rPr>
        <w:t xml:space="preserve"> позичальниками та до договорів, укладання яких є умовою надання (</w:t>
      </w:r>
      <w:r w:rsidR="003C652A" w:rsidRPr="003C652A">
        <w:rPr>
          <w:sz w:val="18"/>
          <w:szCs w:val="18"/>
          <w:lang w:val="uk-UA"/>
        </w:rPr>
        <w:t xml:space="preserve"> подальшого обслуговування) кредиту кредитною спілкою «Довіра» як </w:t>
      </w:r>
      <w:proofErr w:type="spellStart"/>
      <w:r w:rsidR="003C652A" w:rsidRPr="003C652A">
        <w:rPr>
          <w:sz w:val="18"/>
          <w:szCs w:val="18"/>
          <w:lang w:val="uk-UA"/>
        </w:rPr>
        <w:t>Кредитодавцем</w:t>
      </w:r>
      <w:proofErr w:type="spellEnd"/>
      <w:r w:rsidR="003C652A" w:rsidRPr="003C652A">
        <w:rPr>
          <w:sz w:val="18"/>
          <w:szCs w:val="18"/>
          <w:lang w:val="uk-UA"/>
        </w:rPr>
        <w:t>, відповідно до Закону України «Про споживче кредитування»</w:t>
      </w:r>
      <w:r w:rsidR="003C652A">
        <w:rPr>
          <w:sz w:val="18"/>
          <w:szCs w:val="18"/>
          <w:lang w:val="uk-UA"/>
        </w:rPr>
        <w:t>: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 w:rsidRPr="003C652A">
        <w:rPr>
          <w:sz w:val="18"/>
          <w:szCs w:val="18"/>
          <w:lang w:val="uk-UA"/>
        </w:rPr>
        <w:t xml:space="preserve">Виконання </w:t>
      </w:r>
      <w:proofErr w:type="spellStart"/>
      <w:r w:rsidRPr="003C652A">
        <w:rPr>
          <w:sz w:val="18"/>
          <w:szCs w:val="18"/>
          <w:lang w:val="uk-UA"/>
        </w:rPr>
        <w:t>зобов»язання</w:t>
      </w:r>
      <w:proofErr w:type="spellEnd"/>
      <w:r w:rsidRPr="003C652A">
        <w:rPr>
          <w:sz w:val="18"/>
          <w:szCs w:val="18"/>
          <w:lang w:val="uk-UA"/>
        </w:rPr>
        <w:t xml:space="preserve"> членом кредитної спілки – споживачем (позичальником) може забезпечуватися штрафом, порукою або заставою.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Умови договорів поруки мають відповідати вимогам чинного законодавства, зокрема, статей 523,553-559 Цивільного кодексу України.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Умови договорів застави  мають відповідати вимогам чинного законодавства, зокрема, статей 523,572-593 Цивільного кодексу України.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Поручителем та/або </w:t>
      </w:r>
      <w:proofErr w:type="spellStart"/>
      <w:r>
        <w:rPr>
          <w:sz w:val="18"/>
          <w:szCs w:val="18"/>
          <w:lang w:val="uk-UA"/>
        </w:rPr>
        <w:t>заставодавцем</w:t>
      </w:r>
      <w:proofErr w:type="spellEnd"/>
      <w:r>
        <w:rPr>
          <w:sz w:val="18"/>
          <w:szCs w:val="18"/>
          <w:lang w:val="uk-UA"/>
        </w:rPr>
        <w:t xml:space="preserve"> може бути цивільна правоздатна і дієздатна особа.</w:t>
      </w:r>
    </w:p>
    <w:p w:rsidR="003C652A" w:rsidRPr="003C652A" w:rsidRDefault="003C652A" w:rsidP="003C652A">
      <w:pPr>
        <w:pStyle w:val="a3"/>
        <w:ind w:left="1020"/>
        <w:rPr>
          <w:sz w:val="18"/>
          <w:szCs w:val="18"/>
          <w:lang w:val="uk-UA"/>
        </w:rPr>
      </w:pPr>
    </w:p>
    <w:p w:rsidR="003C652A" w:rsidRPr="003C652A" w:rsidRDefault="003C652A" w:rsidP="003C652A">
      <w:pPr>
        <w:pStyle w:val="a3"/>
        <w:ind w:left="660"/>
        <w:rPr>
          <w:lang w:val="uk-UA"/>
        </w:rPr>
      </w:pPr>
    </w:p>
    <w:p w:rsidR="00735434" w:rsidRDefault="00735434">
      <w:pPr>
        <w:rPr>
          <w:b/>
          <w:lang w:val="uk-UA"/>
        </w:rPr>
      </w:pPr>
    </w:p>
    <w:p w:rsidR="00076DCF" w:rsidRPr="00076DCF" w:rsidRDefault="00076DCF" w:rsidP="001517A8">
      <w:pPr>
        <w:pStyle w:val="a3"/>
        <w:rPr>
          <w:lang w:val="uk-UA"/>
        </w:rPr>
      </w:pPr>
    </w:p>
    <w:sectPr w:rsidR="00076DCF" w:rsidRPr="0007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8B" w:rsidRDefault="002E088B" w:rsidP="001A53DD">
      <w:r>
        <w:separator/>
      </w:r>
    </w:p>
  </w:endnote>
  <w:endnote w:type="continuationSeparator" w:id="0">
    <w:p w:rsidR="002E088B" w:rsidRDefault="002E088B" w:rsidP="001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8B" w:rsidRDefault="002E088B" w:rsidP="001A53DD">
      <w:r>
        <w:separator/>
      </w:r>
    </w:p>
  </w:footnote>
  <w:footnote w:type="continuationSeparator" w:id="0">
    <w:p w:rsidR="002E088B" w:rsidRDefault="002E088B" w:rsidP="001A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92"/>
    <w:multiLevelType w:val="hybridMultilevel"/>
    <w:tmpl w:val="91A046D2"/>
    <w:lvl w:ilvl="0" w:tplc="557ABB28">
      <w:start w:val="6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2171629"/>
    <w:multiLevelType w:val="hybridMultilevel"/>
    <w:tmpl w:val="12E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4280"/>
    <w:multiLevelType w:val="hybridMultilevel"/>
    <w:tmpl w:val="282A1FEE"/>
    <w:lvl w:ilvl="0" w:tplc="E2CE8A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1BA7"/>
    <w:multiLevelType w:val="hybridMultilevel"/>
    <w:tmpl w:val="4EEC1666"/>
    <w:lvl w:ilvl="0" w:tplc="F6629D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9F364E3"/>
    <w:multiLevelType w:val="hybridMultilevel"/>
    <w:tmpl w:val="7CAAFBE4"/>
    <w:lvl w:ilvl="0" w:tplc="D842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0"/>
    <w:rsid w:val="00004715"/>
    <w:rsid w:val="00076DCF"/>
    <w:rsid w:val="0008333B"/>
    <w:rsid w:val="000A1A59"/>
    <w:rsid w:val="000C6C9A"/>
    <w:rsid w:val="000F4D8F"/>
    <w:rsid w:val="001517A8"/>
    <w:rsid w:val="001A53DD"/>
    <w:rsid w:val="002E088B"/>
    <w:rsid w:val="002F0CFE"/>
    <w:rsid w:val="00307EFC"/>
    <w:rsid w:val="00315434"/>
    <w:rsid w:val="003156CC"/>
    <w:rsid w:val="00353A9A"/>
    <w:rsid w:val="00375461"/>
    <w:rsid w:val="003C652A"/>
    <w:rsid w:val="003E0C8F"/>
    <w:rsid w:val="003F0A24"/>
    <w:rsid w:val="00571816"/>
    <w:rsid w:val="005805E0"/>
    <w:rsid w:val="005A09B3"/>
    <w:rsid w:val="005A68AB"/>
    <w:rsid w:val="005D2F13"/>
    <w:rsid w:val="005F2923"/>
    <w:rsid w:val="00654AF1"/>
    <w:rsid w:val="0072696E"/>
    <w:rsid w:val="00735434"/>
    <w:rsid w:val="00752E0B"/>
    <w:rsid w:val="007612BD"/>
    <w:rsid w:val="00782540"/>
    <w:rsid w:val="0079783C"/>
    <w:rsid w:val="007A5AE2"/>
    <w:rsid w:val="00837107"/>
    <w:rsid w:val="0085681D"/>
    <w:rsid w:val="008B1AD4"/>
    <w:rsid w:val="00937C32"/>
    <w:rsid w:val="00994EBB"/>
    <w:rsid w:val="009E1F10"/>
    <w:rsid w:val="00A864BC"/>
    <w:rsid w:val="00CB41F2"/>
    <w:rsid w:val="00D10D83"/>
    <w:rsid w:val="00DD5841"/>
    <w:rsid w:val="00F914E8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4"/>
    <w:pPr>
      <w:ind w:left="720"/>
      <w:contextualSpacing/>
    </w:pPr>
  </w:style>
  <w:style w:type="paragraph" w:styleId="a4">
    <w:name w:val="No Spacing"/>
    <w:uiPriority w:val="1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4"/>
    <w:pPr>
      <w:ind w:left="720"/>
      <w:contextualSpacing/>
    </w:pPr>
  </w:style>
  <w:style w:type="paragraph" w:styleId="a4">
    <w:name w:val="No Spacing"/>
    <w:uiPriority w:val="1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4E9B-3BC3-4B5A-B6A5-660B625A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2018-04-25T11:52:00Z</cp:lastPrinted>
  <dcterms:created xsi:type="dcterms:W3CDTF">2018-06-22T07:59:00Z</dcterms:created>
  <dcterms:modified xsi:type="dcterms:W3CDTF">2018-06-22T08:01:00Z</dcterms:modified>
</cp:coreProperties>
</file>